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Утверждена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министерства социального развития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области,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министерства здравоохранения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области,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министерства образования,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науки и инновационной политики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 17.04.2017 N 300/848/832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СОСТАВЛЕН:                              УТВЕРЖДЕН: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Руководитель ______________________     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наименование              наименование органа опеки и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организации для         попечительства по месту жительства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детей-сирот и детей,             (нахождения) ребенка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оставшихся без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попечения родителей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в лице 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наименование должности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 _______________________     ___________ 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(подпись)   (расшифровка подписи)       (подпись)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"____" _____________ 20___ г.           "____" _____________ 20___ г.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М.П.                                    М.П.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74"/>
      <w:bookmarkEnd w:id="0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ИНДИВИДУАЛЬНЫЙ ПЛАН РАЗВИТИЯ И ЖИЗНЕУСТРОЙСТВА РЕБЕНКА,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находящегося в 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(наименование организации для детей-сирот и детей,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оставшихся без попечения родителей)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(фамилия, имя, отчество (последнее - при наличии) ребенка, дата рождения)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I. БАЗОВАЯ ЧАСТЬ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Фамилия, имя, отчество (последнее - при наличии), дата рождения 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Заключение психолого-медико-педагогической комиссии, рекомендации: 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Состояние   здоровья   (включая   информацию   об  основном,  сопутствующих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заболеваниях  (при  наличии),  план  лечения  по  основному (сопутствующим)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заболеванию,  о  нутритивном статусе (включая план кормления), паллиативном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статусе (при наличии): 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Дата  поступления  в  организацию  для  детей-сирот и детей, оставшихся без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попечения родителей: 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Наставник ребенка (сотрудник/привлеченный) 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История жизни: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7"/>
        <w:gridCol w:w="1159"/>
        <w:gridCol w:w="2268"/>
        <w:gridCol w:w="2665"/>
        <w:gridCol w:w="1791"/>
      </w:tblGrid>
      <w:tr w:rsidR="001C51DF" w:rsidRPr="00122911" w:rsidTr="00BC0AEE">
        <w:tc>
          <w:tcPr>
            <w:tcW w:w="119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Временной период с ______ по ______</w:t>
            </w:r>
          </w:p>
        </w:tc>
        <w:tc>
          <w:tcPr>
            <w:tcW w:w="1159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(мес., год, ле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)</w:t>
            </w:r>
          </w:p>
        </w:tc>
        <w:tc>
          <w:tcPr>
            <w:tcW w:w="226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пребывания ребенка, адрес</w:t>
            </w:r>
          </w:p>
        </w:tc>
        <w:tc>
          <w:tcPr>
            <w:tcW w:w="266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Контактные данные лица, владеющего инфо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мацией о ребенке (по месту пребывания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бенка)</w:t>
            </w:r>
          </w:p>
        </w:tc>
        <w:tc>
          <w:tcPr>
            <w:tcW w:w="175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Дополнительная информация о причинах пер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мещения ребе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 </w:t>
            </w:r>
            <w:hyperlink w:anchor="P116" w:history="1">
              <w:r w:rsidRPr="001229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&lt;*&gt;</w:t>
              </w:r>
            </w:hyperlink>
          </w:p>
        </w:tc>
      </w:tr>
      <w:tr w:rsidR="001C51DF" w:rsidRPr="00122911" w:rsidTr="00BC0AEE">
        <w:tc>
          <w:tcPr>
            <w:tcW w:w="119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59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6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--------------------------------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P116"/>
      <w:bookmarkEnd w:id="1"/>
      <w:r w:rsidRPr="00122911">
        <w:rPr>
          <w:rFonts w:ascii="Times New Roman" w:hAnsi="Times New Roman" w:cs="Times New Roman"/>
          <w:spacing w:val="-2"/>
          <w:sz w:val="24"/>
          <w:szCs w:val="24"/>
        </w:rPr>
        <w:t>&lt;*&gt; Заполняется в случае отобрания ребенка из кровной семьи, возврата из замеща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щей семьи, помещения на реабилитацию на срок более 3 месяцев, необходимости помещения в м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дицинскую организацию для лечения. Если ребенок ранее находился в организации для детей-сирот и детей, оставшихся без попечения родителей, при заполнении таблицы "История жизни" необходимо запрашивать индивидуальный план развития и жизнеустро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ства ребенка (далее - ИПРиЖР), составленный организацией, где ребенок находился ранее (при отсутствии ИПРиЖР - запраш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вать характеристику на ребенка).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Родственные связи: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1713"/>
        <w:gridCol w:w="1005"/>
        <w:gridCol w:w="2341"/>
        <w:gridCol w:w="2155"/>
        <w:gridCol w:w="1803"/>
      </w:tblGrid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</w:p>
        </w:tc>
        <w:tc>
          <w:tcPr>
            <w:tcW w:w="175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Фамилия, имя, отчество (п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следнее - при наличии) ро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ственника, 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рождения</w:t>
            </w:r>
          </w:p>
        </w:tc>
        <w:tc>
          <w:tcPr>
            <w:tcW w:w="102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Степень родства</w:t>
            </w:r>
          </w:p>
        </w:tc>
        <w:tc>
          <w:tcPr>
            <w:tcW w:w="249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 (лишение (ограничение) родительских прав, розыск, в местах 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шения свободы, признан недееспосо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 и др.)</w:t>
            </w:r>
          </w:p>
        </w:tc>
        <w:tc>
          <w:tcPr>
            <w:tcW w:w="209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жительства, телефон</w:t>
            </w:r>
          </w:p>
        </w:tc>
        <w:tc>
          <w:tcPr>
            <w:tcW w:w="119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Поддерживается ли общение с ребенком (встречи, зво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ки, письма)</w:t>
            </w:r>
          </w:p>
        </w:tc>
      </w:tr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2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9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9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Устойчивые социальные связи ребенка: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1C51DF" w:rsidRPr="00122911" w:rsidTr="00BC0AEE">
        <w:tc>
          <w:tcPr>
            <w:tcW w:w="306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Фамилия, имя, отчество (п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следнее - при наличии), дата рождения гражданина, с к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торым ребенок поддержив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ет общение</w:t>
            </w:r>
          </w:p>
        </w:tc>
        <w:tc>
          <w:tcPr>
            <w:tcW w:w="6009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Информация о лицах, не являющихся родственниками ребенку, с которыми он поддерживает общение (друзья в учреждении, друзья по месту проживания, родственники замещающих родителей, кураторы, наставники, волонт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и др.)</w:t>
            </w:r>
          </w:p>
        </w:tc>
      </w:tr>
      <w:tr w:rsidR="001C51DF" w:rsidRPr="00122911" w:rsidTr="00BC0AEE">
        <w:tc>
          <w:tcPr>
            <w:tcW w:w="306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009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Данные о реализации права ребенка на образование: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1C51DF" w:rsidRPr="00122911" w:rsidTr="00BC0AEE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образов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тельных организаций, в к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торых ребенок обучался (обучается), место нахожд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организации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 обучения, вид обучения, наименование образов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программы, по которой обучался (обучается)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бенок</w:t>
            </w: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Особенности травматического опыта ребенка: 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Описание развития и жизнеустройства ребенка по итогам периода адаптации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Воспитатель: 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Психолог: 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Социальный педагог: 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Учитель-логопед: 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Учитель-дефектолог: 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Врач-педиатр: 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Врач-специалист по профилю заболевания (при наличии заболевания заполняется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врачом-педиатром  организации  для  детей-сирот  и  детей,  оставшихся  без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попечения  родителей, на основании заключения врача-специалиста медицинской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организации)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Коллегиальное  решение  &lt;**&gt;: передача ребенка в кровную семью/подготовка к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передаче в замещающую семью/подготовка к самостоятельной жизни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--------------------------------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&lt;**&gt;  При наличии у ребенка психологической травмы с явно проявляющимся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посттравматическим    синдромом    или    при    необходимости   проведения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реабилитационной  работы дополнительно указываются задачи и рекомендации по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проведению реабилитации ребенка.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Воспитатель    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Психолог       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Социальный педагог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Учитель-логопед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Учитель-дефектолог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Врач-педиатр   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II. ПЛАНОВАЯ ЧАСТЬ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Комплексное сопровождение воспитанника за отчетный период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(в  план  вносится только индивидуальная работа с ребенком, направленная на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реабилитацию  и  реализацию  коллегиального  решения  индивидуального плана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развития и жизнеустройства ребенка)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План социально-педагогического сопровождения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Ответственный, фамилия, имя, отчество (последнее - при наличии)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1892"/>
        <w:gridCol w:w="1846"/>
        <w:gridCol w:w="1969"/>
        <w:gridCol w:w="1041"/>
        <w:gridCol w:w="2237"/>
      </w:tblGrid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боты</w:t>
            </w: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задачи, на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которой направлено проведение мер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приятий</w:t>
            </w: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Результат/изменения</w:t>
            </w:r>
          </w:p>
        </w:tc>
      </w:tr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План психологического сопровождения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Ответственный, фамилия, имя, отчество (последнее - при наличии)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1892"/>
        <w:gridCol w:w="1846"/>
        <w:gridCol w:w="1969"/>
        <w:gridCol w:w="1041"/>
        <w:gridCol w:w="2237"/>
      </w:tblGrid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боты</w:t>
            </w: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задачи, на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которой направлено проведение мер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приятий</w:t>
            </w: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Результат/изменения</w:t>
            </w:r>
          </w:p>
        </w:tc>
      </w:tr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План воспитательного сопровождения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Ответственный, фамилия, имя, отчество (последнее - при наличии)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1892"/>
        <w:gridCol w:w="1846"/>
        <w:gridCol w:w="1969"/>
        <w:gridCol w:w="1041"/>
        <w:gridCol w:w="2237"/>
      </w:tblGrid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боты</w:t>
            </w: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задачи, на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которой направлено проведение 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иятий</w:t>
            </w: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Результат/изменения</w:t>
            </w:r>
          </w:p>
        </w:tc>
      </w:tr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План медицинского сопровождения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Ответственный, фамилия, имя, отчество (последнее - при наличии)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1868"/>
        <w:gridCol w:w="1833"/>
        <w:gridCol w:w="1944"/>
        <w:gridCol w:w="1026"/>
        <w:gridCol w:w="2317"/>
      </w:tblGrid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боты</w:t>
            </w: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задачи, на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которой направлено проведение 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роприятий</w:t>
            </w: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т/изменения</w:t>
            </w:r>
          </w:p>
        </w:tc>
      </w:tr>
      <w:tr w:rsidR="001C51DF" w:rsidRPr="00122911" w:rsidTr="00BC0AEE">
        <w:tc>
          <w:tcPr>
            <w:tcW w:w="510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41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0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III. РЕЗУЛЬТАТИВНАЯ ЧАСТЬ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Динамика развития и жизнеустройства ребенка за отчетный период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Воспитатель: 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Психолог: 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Социальный педагог: 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Учитель-логопед: 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Учитель-дефектолог: 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Врач-педиатр: 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Врач-специалист   по   профилю   заболевания   (при   наличии  заболевания,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заполняется  врачом-педиатром  организации  для  детей-сирот  на  основании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заключения врача-специалиста медицинской организации) 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Воспитатель    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Психолог       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Социальный педагог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Учитель-логопед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Учитель-дефектолог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Врач-педиатр         _____________     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(подпись)          (расшифровка подписи)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IV. РЕКОМЕНДАТЕЛЬНАЯ ЧАСТЬ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(раздел  заполняется  и  периодически  редактируется  с  момента  окончания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адаптационного периода)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Рекомендации по развитию и жизнеустройству ребенка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Сильные и слабые стороны ребенка: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C51DF" w:rsidRPr="00122911" w:rsidTr="00BC0AEE">
        <w:tc>
          <w:tcPr>
            <w:tcW w:w="453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Сильные стороны ребенка</w:t>
            </w:r>
          </w:p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(способности, качества, таланты, умения)</w:t>
            </w:r>
          </w:p>
        </w:tc>
        <w:tc>
          <w:tcPr>
            <w:tcW w:w="453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Слабые стороны ребенка</w:t>
            </w:r>
          </w:p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(особые потребности, трудности, </w:t>
            </w:r>
          </w:p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мы)</w:t>
            </w:r>
          </w:p>
        </w:tc>
      </w:tr>
      <w:tr w:rsidR="001C51DF" w:rsidRPr="00122911" w:rsidTr="00BC0AEE">
        <w:tc>
          <w:tcPr>
            <w:tcW w:w="453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453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Результаты коррекционно-развивающей работы: 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Рекомендуемая семья: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7"/>
        <w:gridCol w:w="3264"/>
      </w:tblGrid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</w:t>
            </w:r>
          </w:p>
        </w:tc>
      </w:tr>
      <w:tr w:rsidR="001C51DF" w:rsidRPr="00122911" w:rsidTr="00BC0AEE">
        <w:trPr>
          <w:trHeight w:val="198"/>
        </w:trPr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личие опыта воспитания приемных детей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rPr>
          <w:trHeight w:val="28"/>
        </w:trPr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Желаемый возраст приемных родителей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семейной структуры</w:t>
            </w:r>
          </w:p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(состав семьи, ко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ичество членов семь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)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Готовность принять на воспитание братьев/сестер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кровных и приемных детей, их возраст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Жилищные особ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нности и возможности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Трудовая занятость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Возможность обеспечить учебные потребности ребе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Доступность медицинского обсл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живания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Доступность к организациям дополнительного образ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вания, спортивным секциям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Возможность оказывать долгосрочную родительскую поддержку после совер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cr/>
              <w:t>еннолетия ребенка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C51DF" w:rsidRPr="00122911" w:rsidTr="00BC0AEE">
        <w:tc>
          <w:tcPr>
            <w:tcW w:w="5807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Прочее</w:t>
            </w:r>
          </w:p>
        </w:tc>
        <w:tc>
          <w:tcPr>
            <w:tcW w:w="3264" w:type="dxa"/>
          </w:tcPr>
          <w:p w:rsidR="001C51DF" w:rsidRPr="00122911" w:rsidRDefault="001C51DF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Рекомендации специалистов: 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министерства социального развития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области,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министерства здравоохранения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области,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министерства образования,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науки и инновационной политики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 17.04.2017 N 300/848/832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Title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401"/>
      <w:bookmarkEnd w:id="2"/>
      <w:r w:rsidRPr="00122911">
        <w:rPr>
          <w:rFonts w:ascii="Times New Roman" w:hAnsi="Times New Roman" w:cs="Times New Roman"/>
          <w:spacing w:val="-2"/>
          <w:sz w:val="24"/>
          <w:szCs w:val="24"/>
        </w:rPr>
        <w:t>ПОРЯДОК</w:t>
      </w:r>
    </w:p>
    <w:p w:rsidR="001C51DF" w:rsidRPr="00122911" w:rsidRDefault="001C51DF" w:rsidP="001C51DF">
      <w:pPr>
        <w:pStyle w:val="ConsPlusTitle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СОСТАВЛЕНИЯ, ПЕРЕСМОТРА И ХРАНЕНИЯ ИНДИВИДУАЛЬНЫХ ПЛАНОВ</w:t>
      </w:r>
    </w:p>
    <w:p w:rsidR="001C51DF" w:rsidRPr="00122911" w:rsidRDefault="001C51DF" w:rsidP="001C51DF">
      <w:pPr>
        <w:pStyle w:val="ConsPlusTitle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РАЗВИТИЯ И ЖИЗНЕУСТРОЙСТВА РЕБЕНКА (ДАЛЕЕ - ПОРЯДОК)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1. Настоящий Порядок разработан в соответствии с </w:t>
      </w:r>
      <w:hyperlink r:id="rId4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в целях обеспечения и защиты прав и законных интересов детей, 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ходящихся в организациях для детей-сирот и детей, оставшихся без попечения родителей (далее - воспитанники, организации для детей-сирот), к которым относятся образовател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ные организации, медицинские организации и организации, оказывающие социальные 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луги, в которые помещаются под надзор дети, настоящий Порядок регулирует процедуру оформления на каждого воспита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ника индивидуального плана развития и жизнеустройства ребенка (далее - индивидуальный план).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 Ведение индивидуальных планов обеспечивает применение в работе с воспитанн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ками следующих подходов: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а) индивидуальный подход - планирование и осуществление работы с воспитанником 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ходя из выявленных ресурсов, индивидуальных проблем и потребностей в реабилитации, воспит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нии, развитии и социальной адаптации, семейном воспитании;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б) комплексный подход - в целях оптимальной реализации индивидуального плана и согласованной работы в обеспечении индивидуального подхода объединение ресурсов организации для детей-сирот и внешних ресурсов (органов государственной власти, общественных организ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ций, волонтеров);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в) конкретное планирование - соответствие запланированных мероприятий индивид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ального плана критериям, обеспечивающим реалистичность достижения задач в поставле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ные сроки, возможность измерить и оценить результат, направленность мероприятий на решение конкретных проблем и обеспечение индивидуальных потребностей воспитанника;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г) обеспечение преемственности - в целях непрерывного сопровождения и поддержки воспитанника передача информации о достигнутых результатах и поставленных задачах реабилитации, воспитания, развития и социальной адаптации в ситуации возвращения 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бенка в кровную семью, передачи под опеку или попечительство либо в приемную семью (далее - замещающая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мья).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 Приказом руководителя организации для детей-сирот на сотрудника организации для детей-сирот возлагается обязанность по организации составления индивидуальных планов и ос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ществлению контроля за их составлением (далее - уполномоченный специалист).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 Индивидуальный план составляется в одном экземпляре и состоит из следующих частей: базовой, плановой, результативной и рекомендательной.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5. Уполномоченный специалист не позднее 3 дней с момента поступления воспита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ника в организацию для детей-сирот назначает из числа специалистов организации для 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тей-сирот (в том числе воспитателя, психолога, социального педагога, учителя-логопеда, учителя-дефектолога, врача-педиатра) ответственного исполнителя и соисполнителей по составлению индивидуального плана.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Соисполнители не позднее 15 дней с момента поступления в организацию для детей-сирот воспитанника представляют ответственному исполнителю информацию, необходимую для 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полнения базовой, плановой и рекомендательной частей индивидуального плана. В представляемой каждым соисполнителем информации содержится предложение по 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нимаемому решению по жизнеустройству воспитанника (передача ребенка в кровную семью, подготовка к пер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даче в замещающую семью, подготовка к самостоятельной жизни), на основании которого 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нимается коллегиальное решение по данному вопросу.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Ответственный исполнитель на основании поступившей информации от соисполнит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лей не позднее 20 дней с момента поступления воспитанника в организацию для детей-сирот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ставляет и представляет для визирования руководителю организации для детей-сирот 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индивидуальный план, передает его для утверждения в орган местного самоуправл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ния, наделенный полномочиями в сфере опеки и попечительства, по месту нахождения 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ганизации для детей-сирот (далее - орган опеки и попечительства).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6. Орган опеки и попечительства не позднее 1 рабочего дня со дня поступления к нему на утверждение индивидуального плана направляет его для согласования в министерство социальн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го развития Новосибирской области (далее - министерство).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Взаимодействие между министерством и органом опеки и попечительства осущест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ляется любым способом, позволяющим обеспечить фиксирование результата (передача письма лично, по электронной почте, передача телефонограммы, по факсимильной связи и т.д.).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Министерство не позднее 1 рабочего дня со дня поступления к нему для согласования индивидуального плана направляет его для рассмотрения не менее чем одному члену Обществе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ного совета министерства (далее - представитель).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Представитель в течение 2 рабочих дней со дня поступления запроса министерства выр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жает свое мнение способом, позволяющим обеспечить его фиксирование (передача в министе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ство письма, телефонограммы, письма по факсимильной связи и т.д.).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Министерство не позднее 5 рабочих дней со дня поступления из органа опеки и поп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чительства индивидуального плана осуществляет его рассмотрение и направляет в орган опеки и попечительства уведомление о согласовании индивидуального плана (при отсутс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вии замечаний) либо об отказе в согласовании индивидуального плана (при наличии замечаний) с указ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нием причин.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7. Орган опеки и попечительства при отсутствии замечаний и при условии согласов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министерством утверждает индивидуальный план не позднее 10 дней со дня поступл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его на утверждение из организации для детей-сирот.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Утвержденный органом опеки и попечительства индивидуальный план в срок, не 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вышающий 1 рабочий день, возвращается в организацию для детей-сирот.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 отказе министерства в согласовании индивидуального плана он в течение 1 раб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чего дня возвращается в орган опеки и попечительства. При наличии замечаний органа опеки и 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печительства либо отказе министерства в согласовании индивидуального плана он возвращается в организацию для детей-сирот в течение 1 рабочего дня с приложением уведомления мин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стерства об отказе в согласовании индивидуального плана для устранения замечаний.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Организация для детей-сирот в течение 3 рабочих дней со дня поступления несоглас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ванного индивидуального плана осуществляет его доработку, устраняя замечания, указанные м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нистерством и (или) органом опеки и попечительства, и повторное направление на утверждение в орган опеки и попечительства.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После доработки утверждение (согласование) индивидуального плана осуществляется в соответствии с </w:t>
      </w:r>
      <w:hyperlink w:anchor="P421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пунктами 7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hyperlink w:anchor="P428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9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Порядка.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КонсультантПлюс: примечание.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Нумерация пунктов дана в соответствии с официальным текстом документа.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P428"/>
      <w:bookmarkEnd w:id="3"/>
      <w:r w:rsidRPr="00122911">
        <w:rPr>
          <w:rFonts w:ascii="Times New Roman" w:hAnsi="Times New Roman" w:cs="Times New Roman"/>
          <w:spacing w:val="-2"/>
          <w:sz w:val="24"/>
          <w:szCs w:val="24"/>
        </w:rPr>
        <w:t>9. Индивидуальный план пересматривается организацией для детей-сирот не реже одного раза в шесть месяцев. При пересмотре индивидуального плана составляется новый индивид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альный план в соответствии с настоящим Порядком.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Не позднее 35 дней до истечения шестимесячного срока действия индивидуального плана специалистами организации для детей-сирот (воспитателем, психологом, социальным педаг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гом, учителем-логопедом, учителем-дефектологом, врачом-педиатром) заполняется результ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тивная часть индивидуального плана.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Не позднее 11 дней до истечения шестимесячного срока действия индивидуального плана разработанный новый индивидуальный план направляется ответственным исполн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телем на утверждение в орган опеки и попечительства.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 письменному требованию министерства, органа опеки и попечительства до истеч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шестимесячного срока действия индивидуального плана организацией для детей-сирот ос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ществляется его пересмотр и составление нового индивидуального плана.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10. На каждого воспитанника индивидуальные планы формируются в виде отдельного документа и приобщаются к личному делу воспитанника последовательно по мере соста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ления.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 передаче воспитанника в семью на воспитание (под опеку или попечительство, в 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емную семью) индивидуальный план не позднее 3 рабочих дней до планируемой даты выбытия воспитанника из организации для детей-сирот передается с личным делом восп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танника в орган опеки и попечительства по месту проживания воспитанника в семье, в которую он передан на воспитание (под опеку или попечительство) (далее - орган опеки и попечительства по месту 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живания воспитанника). Орган опеки и попечительства по месту проживания воспитанника в 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чение 5 рабочих дней со дня передачи воспитанника в семью на воспитание (под опеку или попечительство, в приемную семью) передает опекуну (попечителю) воспитанника выписку из инд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видуального плана (базовую и рекомендательную части). Орган опеки и попечительства по месту проживания воспитанника оказывает опек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ну (попечителю) содействие в реализации базовой и рекомендательной части индивидуал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ного плана.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 помещении воспитанника, находящегося в организации для детей-сирот, в иную организацию для детей-сирот индивидуальный план передается с личным делом воспитанника в ук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занную организацию для детей-сирот.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Копии разрабатываемых индивидуальных планов хранятся в организации для детей-сирот до достижения воспитанниками возраста 18 лет.</w:t>
      </w:r>
    </w:p>
    <w:p w:rsidR="001C51DF" w:rsidRPr="00122911" w:rsidRDefault="001C51DF" w:rsidP="001C51DF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1C51DF" w:rsidRPr="00122911" w:rsidRDefault="001C51DF" w:rsidP="001C51DF">
      <w:pPr>
        <w:pStyle w:val="a4"/>
        <w:rPr>
          <w:rStyle w:val="a3"/>
          <w:b w:val="0"/>
          <w:spacing w:val="-2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51DF"/>
    <w:rsid w:val="000E6C32"/>
    <w:rsid w:val="001C51DF"/>
    <w:rsid w:val="00353C06"/>
    <w:rsid w:val="00383019"/>
    <w:rsid w:val="00713EFE"/>
    <w:rsid w:val="0095201D"/>
    <w:rsid w:val="009E4193"/>
    <w:rsid w:val="00AB1E9B"/>
    <w:rsid w:val="00AE6D67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C5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51DF"/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1C51DF"/>
    <w:rPr>
      <w:b/>
      <w:bCs/>
    </w:rPr>
  </w:style>
  <w:style w:type="paragraph" w:styleId="a4">
    <w:name w:val="Normal (Web)"/>
    <w:basedOn w:val="a"/>
    <w:uiPriority w:val="99"/>
    <w:rsid w:val="001C51DF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B6A4E2D5501A67679C807E78E1646FD90DD69FA5ABB82EC3C22807155A6AE01963E6608FED1C6DqD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3558</Words>
  <Characters>20286</Characters>
  <Application>Microsoft Office Word</Application>
  <DocSecurity>0</DocSecurity>
  <Lines>169</Lines>
  <Paragraphs>47</Paragraphs>
  <ScaleCrop>false</ScaleCrop>
  <Company>Hewlett-Packard</Company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2017-11-23T10:53:00Z</dcterms:created>
  <dcterms:modified xsi:type="dcterms:W3CDTF">2017-11-23T10:53:00Z</dcterms:modified>
</cp:coreProperties>
</file>